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-444499</wp:posOffset>
                </wp:positionH>
                <wp:positionV relativeFrom="paragraph">
                  <wp:posOffset>152400</wp:posOffset>
                </wp:positionV>
                <wp:extent cx="6275705" cy="361950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17673" y="3608550"/>
                          <a:ext cx="625665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Níveis de desempenho / Critérios de correção – INGLÊS – 5º ANO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-444499</wp:posOffset>
                </wp:positionH>
                <wp:positionV relativeFrom="paragraph">
                  <wp:posOffset>152400</wp:posOffset>
                </wp:positionV>
                <wp:extent cx="6275705" cy="361950"/>
                <wp:effectExtent b="0" l="0" r="0" t="0"/>
                <wp:wrapSquare wrapText="bothSides" distB="0" distT="0" distL="114300" distR="11430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75705" cy="361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Fonts w:ascii="Arial Narrow" w:cs="Arial Narrow" w:eastAsia="Arial Narrow" w:hAnsi="Arial Narrow"/>
          <w:b w:val="1"/>
          <w:sz w:val="32"/>
          <w:szCs w:val="32"/>
          <w:rtl w:val="0"/>
        </w:rPr>
        <w:t xml:space="preserve">Uso oral da linguagem</w:t>
      </w:r>
      <w:r w:rsidDel="00000000" w:rsidR="00000000" w:rsidRPr="00000000">
        <w:rPr>
          <w:rtl w:val="0"/>
        </w:rPr>
      </w:r>
    </w:p>
    <w:tbl>
      <w:tblPr>
        <w:tblStyle w:val="Table1"/>
        <w:tblW w:w="8672.0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481"/>
        <w:gridCol w:w="2130"/>
        <w:gridCol w:w="2130"/>
        <w:gridCol w:w="1956"/>
        <w:gridCol w:w="1975"/>
        <w:tblGridChange w:id="0">
          <w:tblGrid>
            <w:gridCol w:w="481"/>
            <w:gridCol w:w="2130"/>
            <w:gridCol w:w="2130"/>
            <w:gridCol w:w="1956"/>
            <w:gridCol w:w="1975"/>
          </w:tblGrid>
        </w:tblGridChange>
      </w:tblGrid>
      <w:tr>
        <w:trPr>
          <w:cantSplit w:val="0"/>
          <w:trHeight w:val="41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GRAMÁTICA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LÉXICO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PRONÚNCIA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COMUNICAÇÃO INTERATIVA</w:t>
            </w:r>
          </w:p>
        </w:tc>
      </w:tr>
      <w:tr>
        <w:trPr>
          <w:cantSplit w:val="0"/>
          <w:trHeight w:val="1274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N5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Mostra um bom grau de controlo de formas gramaticais simples.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Usa um leque de vocabulário apropriado quando se refere a situações do quotidiano.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É em grande parte inteligível. Tem algum controlo de aspetos fonológicos tanto ao nível da realização com do léxico.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Mantém trocas simples de comunicação. </w:t>
            </w:r>
          </w:p>
          <w:p w:rsidR="00000000" w:rsidDel="00000000" w:rsidP="00000000" w:rsidRDefault="00000000" w:rsidRPr="00000000" w14:paraId="0000000D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Requer muito poucas deixas e apoio.</w:t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N4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Abrange características dos níveis de desempenho do N5 e N3</w:t>
            </w:r>
          </w:p>
        </w:tc>
      </w:tr>
      <w:tr>
        <w:trPr>
          <w:cantSplit w:val="0"/>
          <w:trHeight w:val="1311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N3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Mostra um controlo suficiente de estruturas gramaticais simples.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Usa vocabulário apropriado para falar sobre situações do dia a dia.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É geralmente inteligível apesar de um controlo limitado de aspetos fonológicos.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Mantém trocas simples de comunicação, umas com alguma dificuldade.</w:t>
            </w:r>
          </w:p>
          <w:p w:rsidR="00000000" w:rsidDel="00000000" w:rsidP="00000000" w:rsidRDefault="00000000" w:rsidRPr="00000000" w14:paraId="00000018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Requer deixas e apoio.</w:t>
            </w:r>
          </w:p>
        </w:tc>
      </w:tr>
      <w:tr>
        <w:trPr>
          <w:cantSplit w:val="0"/>
          <w:trHeight w:val="564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N2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Abrange características dos níveis de desempenho do N3 e N1.</w:t>
            </w:r>
          </w:p>
        </w:tc>
      </w:tr>
      <w:tr>
        <w:trPr>
          <w:cantSplit w:val="0"/>
          <w:trHeight w:val="1408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N1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Mostra um controlo limitado de poucas estruturas gramaticais.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Usa um léxico de palavras e expressões isoladas.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Tem um controlo muito limitado de aspetos fonológicos e é frequentemente não inteligível.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Tem uma dificuldade considerável em manter trocas simples de comunicação.</w:t>
            </w:r>
          </w:p>
          <w:p w:rsidR="00000000" w:rsidDel="00000000" w:rsidP="00000000" w:rsidRDefault="00000000" w:rsidRPr="00000000" w14:paraId="00000023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Requer muitas deixas e muito apoio.</w:t>
            </w:r>
          </w:p>
        </w:tc>
      </w:tr>
      <w:tr>
        <w:trPr>
          <w:cantSplit w:val="0"/>
          <w:trHeight w:val="538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N0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Realização abaixo do N1</w:t>
            </w:r>
          </w:p>
        </w:tc>
      </w:tr>
    </w:tbl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rFonts w:ascii="Arial Narrow" w:cs="Arial Narrow" w:eastAsia="Arial Narrow" w:hAnsi="Arial Narrow"/>
          <w:b w:val="1"/>
          <w:sz w:val="32"/>
          <w:szCs w:val="3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2"/>
          <w:szCs w:val="32"/>
          <w:rtl w:val="0"/>
        </w:rPr>
        <w:t xml:space="preserve">Critérios de correção da escrita</w:t>
      </w:r>
    </w:p>
    <w:tbl>
      <w:tblPr>
        <w:tblStyle w:val="Table2"/>
        <w:tblW w:w="7221.999999999999" w:type="dxa"/>
        <w:jc w:val="center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468"/>
        <w:gridCol w:w="6754"/>
        <w:tblGridChange w:id="0">
          <w:tblGrid>
            <w:gridCol w:w="468"/>
            <w:gridCol w:w="6754"/>
          </w:tblGrid>
        </w:tblGridChange>
      </w:tblGrid>
      <w:tr>
        <w:trPr>
          <w:cantSplit w:val="0"/>
          <w:trHeight w:val="801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N5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Todas as partes da mensagem são claramente comunicadas.</w:t>
            </w:r>
          </w:p>
          <w:p w:rsidR="00000000" w:rsidDel="00000000" w:rsidP="00000000" w:rsidRDefault="00000000" w:rsidRPr="00000000" w14:paraId="0000002D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Pode haver alguns erros gramaticais e/ou ortográficos.</w:t>
            </w:r>
          </w:p>
        </w:tc>
      </w:tr>
      <w:tr>
        <w:trPr>
          <w:cantSplit w:val="0"/>
          <w:trHeight w:val="98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N4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Todas as partes da mensagem são claramente comunicadas.</w:t>
            </w:r>
          </w:p>
          <w:p w:rsidR="00000000" w:rsidDel="00000000" w:rsidP="00000000" w:rsidRDefault="00000000" w:rsidRPr="00000000" w14:paraId="00000030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Alguns erros ortográficos e gramaticais não impeditivos da comunicação.</w:t>
            </w:r>
          </w:p>
          <w:p w:rsidR="00000000" w:rsidDel="00000000" w:rsidP="00000000" w:rsidRDefault="00000000" w:rsidRPr="00000000" w14:paraId="00000031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Algumas expressões inadequadas.</w:t>
            </w:r>
          </w:p>
        </w:tc>
      </w:tr>
      <w:tr>
        <w:trPr>
          <w:cantSplit w:val="0"/>
          <w:trHeight w:val="1549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N3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Todas as partes da mensagem têm tentativa de resposta.</w:t>
            </w:r>
          </w:p>
          <w:p w:rsidR="00000000" w:rsidDel="00000000" w:rsidP="00000000" w:rsidRDefault="00000000" w:rsidRPr="00000000" w14:paraId="00000034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 expressão escrita requer alguma interpretação por parte do leitor.</w:t>
            </w:r>
          </w:p>
          <w:p w:rsidR="00000000" w:rsidDel="00000000" w:rsidP="00000000" w:rsidRDefault="00000000" w:rsidRPr="00000000" w14:paraId="00000035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Contém erros ortográficos e gramaticais impeditivos da comunicação.</w:t>
            </w:r>
          </w:p>
          <w:p w:rsidR="00000000" w:rsidDel="00000000" w:rsidP="00000000" w:rsidRDefault="00000000" w:rsidRPr="00000000" w14:paraId="00000036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 maioria da mensagem é claramente comunicada.</w:t>
            </w:r>
          </w:p>
          <w:p w:rsidR="00000000" w:rsidDel="00000000" w:rsidP="00000000" w:rsidRDefault="00000000" w:rsidRPr="00000000" w14:paraId="00000037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Contém erros menores de ortografia e gramaticais.</w:t>
            </w:r>
          </w:p>
        </w:tc>
      </w:tr>
      <w:tr>
        <w:trPr>
          <w:cantSplit w:val="0"/>
          <w:trHeight w:val="703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N2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Metade da mensagem é comunicada. Alguns erros de ortografia e gramaticais.</w:t>
            </w:r>
          </w:p>
          <w:p w:rsidR="00000000" w:rsidDel="00000000" w:rsidP="00000000" w:rsidRDefault="00000000" w:rsidRPr="00000000" w14:paraId="0000003A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Os erros requerem alguma atenção e interpretação pelo leitor e impedem a comunicação.</w:t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N1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Uma parte da mensagem é comunicada.</w:t>
            </w:r>
          </w:p>
          <w:p w:rsidR="00000000" w:rsidDel="00000000" w:rsidP="00000000" w:rsidRDefault="00000000" w:rsidRPr="00000000" w14:paraId="0000003D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Embora haja algumas tentativas de abordar a tarefa, a resposta não é clara.</w:t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N0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Questão não foi abordada ou a resposta é totalmente incompreensível.</w:t>
            </w:r>
          </w:p>
        </w:tc>
      </w:tr>
    </w:tbl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even"/>
      <w:pgSz w:h="16840" w:w="11900" w:orient="portrait"/>
      <w:pgMar w:bottom="851" w:top="794" w:left="1644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center" w:pos="7597"/>
        <w:tab w:val="right" w:pos="15195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[Type text]</w:t>
      <w:tab/>
      <w:t xml:space="preserve">[Type text]</w:t>
      <w:tab/>
      <w:t xml:space="preserve">[Type text]</w:t>
    </w:r>
  </w:p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center" w:pos="14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AGRUPAMENTO DE ESCOLAS DE GÓIS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-533398</wp:posOffset>
          </wp:positionH>
          <wp:positionV relativeFrom="paragraph">
            <wp:posOffset>-228455</wp:posOffset>
          </wp:positionV>
          <wp:extent cx="846108" cy="419100"/>
          <wp:effectExtent b="0" l="0" r="0" t="0"/>
          <wp:wrapSquare wrapText="bothSides" distB="0" distT="0" distL="114300" distR="11430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46108" cy="4191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5078564</wp:posOffset>
          </wp:positionH>
          <wp:positionV relativeFrom="paragraph">
            <wp:posOffset>-282601</wp:posOffset>
          </wp:positionV>
          <wp:extent cx="593180" cy="469348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3180" cy="46934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pt-P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